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0"/>
      </w:tblGrid>
      <w:tr w:rsidR="00443EF3" w:rsidRPr="00443EF3" w:rsidTr="00443EF3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CURRICULUM VITAE</w:t>
            </w:r>
          </w:p>
          <w:p w:rsidR="00443EF3" w:rsidRPr="00443EF3" w:rsidRDefault="00443EF3" w:rsidP="004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SIRPA-HELENA VILJANEN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Syntynyt 6.8.1954, Naantali</w:t>
            </w: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Kuollut </w:t>
            </w:r>
            <w:proofErr w:type="gram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05.11.2005</w:t>
            </w:r>
            <w:proofErr w:type="gramEnd"/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Ammatti ja jäsenyydet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Kuvataiteilija, taidegraafikko</w:t>
            </w:r>
          </w:p>
          <w:p w:rsidR="00443EF3" w:rsidRPr="00443EF3" w:rsidRDefault="00443EF3" w:rsidP="004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Suomen Taidegraafikot, varsinainen jäsen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Taidekoulutus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taidegraafikko/TAM 1988/1997, Kankaanpään taidekoulu </w:t>
            </w:r>
            <w:proofErr w:type="gram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1985-1988</w:t>
            </w:r>
            <w:proofErr w:type="gram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Taideteollinen korkeakoulu 1993-1997 Lastentarhan opettaja, Rauman opettajankoulutuslaitos 1978, taiteilijapedagogiset opinnot, TAIK 1996 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Luottamustoimet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Suomen taidegraafikkojen johtokunnan jäsen 1997-, Luova grafiikka ry:n hall. jäsen 1999-, Helsingin taiteilijaseuran nä</w:t>
            </w:r>
            <w:r w:rsidR="00631752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yttelytoimikunnan </w:t>
            </w:r>
            <w:proofErr w:type="spellStart"/>
            <w:r w:rsidR="00631752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vpj</w:t>
            </w:r>
            <w:proofErr w:type="spellEnd"/>
            <w:r w:rsidR="00631752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2000-01</w:t>
            </w:r>
            <w:r w:rsidR="00631752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TAITEELLINEN TYÖ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Taiteilijan debyytti oli Rauman taidegraafikkojen 10-v. juhlanäyttely, Rauman taidemuseo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RYHMÄNÄYTTELYT, FESTIVAALIT, RYHMÄTYÖT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1995 Lönnströmin taidemuseo, Rauma,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Prässärit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Seinäjoen Taidehalli 1988, Rauman taidegraafikot, Ahvenanmaa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Ålandsmuseum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1989, Hki, kriittinen korkeakoulu, Kallis elämä installaatio 1989,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Bereniken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hiukset,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Poriginal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galleria, Pori 1991, Hakanen/Viljanen Turku, taiteilijaseuran galleria 1992, Vaasan TS ja Rauman TS, Lönnströmin museo, Rauma 1996, HTS, Kaapelitehdas, Hki 1997,</w:t>
            </w: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Suomen Taiteilijain näyttely 1990, 1989 Turun ja Porin läänin aluenäyttely, Porin taidemuseo</w:t>
            </w: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Japani, Kana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Gawa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1987, 3rd international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Exhibition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of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Prints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RTG, Ruotsi Gävle 1990, RTS, Unkari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Viaiva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vosi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galleria 1994, TAIK, Lontoo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Middlesex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University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Faculty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of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Art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Performanssi Takalo Eskolan ja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Shozo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Shimamoton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kanssa 1993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YKSITYISNÄYTTELYT, OMA TYÖ JA ESITYKSET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Salo 1989 ja 1990, Sininen talo, Kuopio 1989 ja 1992, Galleria Vintti, Turku 1989, Rantagalleria, Jyväskylä 1990, taiteilijaseuran näyttelytila, Kankaanpää 1990, Galleria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Räikkälä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Varkaus 1997,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Art'n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Galleria, Salon taiteilijaseuran näyttelytila, Hki 1999, Galleria Katariina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KOKOELMAT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Helsingin, Kankaanpään, Kokemäen, Seinäjoen kaupungit, Euran kunta, Rauman taidemuseo, Suontaustan taidemuseo, Taideteollinen korkeakoulu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TILAUSTYÖT JA JULKINEN TAIDE </w:t>
            </w:r>
          </w:p>
          <w:p w:rsidR="00443EF3" w:rsidRPr="00443EF3" w:rsidRDefault="00443EF3" w:rsidP="00443E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Restel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Ekz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Taideteollinen korkeakoulu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lastRenderedPageBreak/>
              <w:t xml:space="preserve">PALKINNOT, KUNNIAMERKIT JA ARVONIMET </w:t>
            </w:r>
          </w:p>
          <w:p w:rsidR="00443EF3" w:rsidRPr="00443EF3" w:rsidRDefault="00443EF3" w:rsidP="00443EF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Kalevala korun kulttuurisäätiön palkkio 1999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OPETUSTYÖ 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gram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1986-87</w:t>
            </w:r>
            <w:proofErr w:type="gram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Lasten kuvataidekoulu, Kankaanpää, johtava opettaja, lasten ja nuorten kuvataidekoulu, Rauma, opettajana 1990-94, rehtorina 1991, Toukolan lasten kuvataidekoulu 1995-96 opettajana, </w:t>
            </w:r>
            <w:proofErr w:type="spellStart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Ahkaen</w:t>
            </w:r>
            <w:proofErr w:type="spellEnd"/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1996, Taideteollinen korkeakoulu, grafiikan kursseja, piirustus ja maalaus sekä taidekasvatus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MUU TYÖ</w:t>
            </w:r>
          </w:p>
          <w:p w:rsidR="00443EF3" w:rsidRPr="00443EF3" w:rsidRDefault="00443EF3" w:rsidP="00443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443EF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Performanssiryhmä Liite</w:t>
            </w:r>
          </w:p>
          <w:p w:rsidR="00443EF3" w:rsidRPr="00443EF3" w:rsidRDefault="00443EF3" w:rsidP="00443E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443EF3" w:rsidRPr="00443EF3" w:rsidRDefault="00443EF3" w:rsidP="00443E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fi-FI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443EF3" w:rsidRPr="00443EF3" w:rsidTr="00443EF3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EF3" w:rsidRPr="00443EF3" w:rsidRDefault="00443EF3" w:rsidP="004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443EF3" w:rsidRPr="00443EF3" w:rsidRDefault="00443EF3" w:rsidP="0044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443EF3" w:rsidRPr="00443EF3" w:rsidRDefault="00443EF3" w:rsidP="00631752">
      <w:pPr>
        <w:rPr>
          <w:sz w:val="20"/>
          <w:szCs w:val="20"/>
        </w:rPr>
      </w:pPr>
    </w:p>
    <w:sectPr w:rsidR="00443EF3" w:rsidRPr="00443EF3" w:rsidSect="00C553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3EF3"/>
    <w:rsid w:val="000F74B6"/>
    <w:rsid w:val="003E56F6"/>
    <w:rsid w:val="00443EF3"/>
    <w:rsid w:val="00631752"/>
    <w:rsid w:val="00701CE3"/>
    <w:rsid w:val="00C5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553F6"/>
  </w:style>
  <w:style w:type="paragraph" w:styleId="Otsikko2">
    <w:name w:val="heading 2"/>
    <w:basedOn w:val="Normaali"/>
    <w:link w:val="Otsikko2Char"/>
    <w:uiPriority w:val="9"/>
    <w:qFormat/>
    <w:rsid w:val="00443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43EF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443EF3"/>
  </w:style>
  <w:style w:type="paragraph" w:styleId="NormaaliWeb">
    <w:name w:val="Normal (Web)"/>
    <w:basedOn w:val="Normaali"/>
    <w:uiPriority w:val="99"/>
    <w:semiHidden/>
    <w:unhideWhenUsed/>
    <w:rsid w:val="0044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liotsikko">
    <w:name w:val="valiotsikko"/>
    <w:basedOn w:val="Kappaleenoletusfontti"/>
    <w:rsid w:val="00443EF3"/>
  </w:style>
  <w:style w:type="paragraph" w:customStyle="1" w:styleId="leipis">
    <w:name w:val="leipis"/>
    <w:basedOn w:val="Normaali"/>
    <w:rsid w:val="0044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EF3"/>
    <w:rPr>
      <w:rFonts w:ascii="Tahoma" w:hAnsi="Tahoma" w:cs="Tahoma"/>
      <w:sz w:val="16"/>
      <w:szCs w:val="16"/>
    </w:rPr>
  </w:style>
  <w:style w:type="paragraph" w:customStyle="1" w:styleId="leipateksti">
    <w:name w:val="leipateksti"/>
    <w:basedOn w:val="Normaali"/>
    <w:rsid w:val="0044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2</cp:revision>
  <dcterms:created xsi:type="dcterms:W3CDTF">2011-05-05T12:20:00Z</dcterms:created>
  <dcterms:modified xsi:type="dcterms:W3CDTF">2011-05-10T07:21:00Z</dcterms:modified>
</cp:coreProperties>
</file>