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89" w:rsidRPr="00524DCF" w:rsidRDefault="00D057FF">
      <w:pPr>
        <w:pStyle w:val="KatiesCV-Title"/>
        <w:tabs>
          <w:tab w:val="clear" w:pos="3900"/>
        </w:tabs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b/>
          <w:bCs/>
          <w:spacing w:val="20"/>
          <w:w w:val="102"/>
          <w:sz w:val="36"/>
          <w:szCs w:val="36"/>
          <w:lang w:val="fi-FI"/>
        </w:rPr>
        <w:t>Rinne, Sami</w:t>
      </w:r>
      <w:r w:rsidRPr="00524DCF">
        <w:rPr>
          <w:rFonts w:ascii="Times New Roman" w:hAnsi="Times New Roman"/>
          <w:b/>
          <w:bCs/>
          <w:spacing w:val="20"/>
          <w:w w:val="102"/>
          <w:lang w:val="fi-FI"/>
        </w:rPr>
        <w:t xml:space="preserve">  </w:t>
      </w:r>
      <w:r w:rsidRPr="00524DCF">
        <w:rPr>
          <w:rFonts w:ascii="Times New Roman" w:hAnsi="Times New Roman"/>
          <w:b/>
          <w:bCs/>
          <w:spacing w:val="20"/>
          <w:w w:val="102"/>
          <w:sz w:val="28"/>
          <w:szCs w:val="28"/>
          <w:lang w:val="fi-FI"/>
        </w:rPr>
        <w:t>KuM, kuvataiteen maisteri, STG:n jäsen</w:t>
      </w:r>
      <w:r w:rsidRPr="00524DCF">
        <w:rPr>
          <w:rFonts w:ascii="Times New Roman" w:hAnsi="Times New Roman"/>
          <w:sz w:val="28"/>
          <w:szCs w:val="28"/>
          <w:lang w:val="fi-FI"/>
        </w:rPr>
        <w:t xml:space="preserve"> </w:t>
      </w:r>
      <w:r w:rsidRPr="00524DCF">
        <w:rPr>
          <w:rFonts w:ascii="Times New Roman" w:hAnsi="Times New Roman"/>
          <w:b/>
          <w:bCs/>
          <w:dstrike/>
          <w:sz w:val="52"/>
          <w:szCs w:val="52"/>
          <w:lang w:val="fi-FI"/>
        </w:rPr>
        <w:tab/>
      </w:r>
    </w:p>
    <w:p w:rsidR="00EE6D89" w:rsidRPr="00524DCF" w:rsidRDefault="00D057FF">
      <w:pPr>
        <w:pStyle w:val="KatiesCV-Title"/>
        <w:tabs>
          <w:tab w:val="clear" w:pos="3900"/>
        </w:tabs>
        <w:rPr>
          <w:rFonts w:ascii="Times New Roman" w:hAnsi="Times New Roman"/>
          <w:sz w:val="20"/>
          <w:szCs w:val="20"/>
          <w:lang w:val="fi-FI"/>
        </w:rPr>
      </w:pPr>
      <w:r w:rsidRPr="00524DCF">
        <w:rPr>
          <w:rFonts w:ascii="Times New Roman" w:hAnsi="Times New Roman"/>
          <w:spacing w:val="-16"/>
          <w:sz w:val="20"/>
          <w:szCs w:val="20"/>
          <w:lang w:val="fi-FI"/>
        </w:rPr>
        <w:t xml:space="preserve">Kirkkopolku 3, 32800 Kokemäki </w:t>
      </w:r>
      <w:r w:rsidRPr="00524DCF">
        <w:rPr>
          <w:rFonts w:ascii="Times New Roman" w:hAnsi="Times New Roman"/>
          <w:sz w:val="20"/>
          <w:szCs w:val="20"/>
          <w:lang w:val="fi-FI"/>
        </w:rPr>
        <w:br/>
      </w:r>
      <w:r w:rsidRPr="00524DCF">
        <w:rPr>
          <w:rFonts w:ascii="Times New Roman" w:hAnsi="Times New Roman"/>
          <w:sz w:val="20"/>
          <w:szCs w:val="20"/>
          <w:lang w:val="fi-FI"/>
        </w:rPr>
        <w:t>samij.rinne@gmail.com • 044-2731872</w:t>
      </w:r>
    </w:p>
    <w:p w:rsidR="00EE6D89" w:rsidRPr="00524DCF" w:rsidRDefault="00D057FF">
      <w:pPr>
        <w:pStyle w:val="KatiesCV-Statement"/>
        <w:spacing w:before="227"/>
        <w:jc w:val="both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>Graafikko,kuvataiteilija Sami Rinne. Olen pääasiassa työskennellyt grafiikan tekniikoiden parissa (litografia, serigrafia, erilaiset syövytystekni</w:t>
      </w:r>
      <w:r w:rsidRPr="00524DCF">
        <w:rPr>
          <w:rFonts w:ascii="Times New Roman" w:hAnsi="Times New Roman"/>
          <w:lang w:val="fi-FI"/>
        </w:rPr>
        <w:t>ikat) sekä maalannut ja tehnyt erilaisia materiaaleiltaan kokeellisia teoksia .Toiminut Helsingin suomenkielisessä työväenopistossa grafiikan tuntiopettajana vuosina 1996-2000. Sittemmin olen työskennellyt ja asunut pääasiassa Khon Kaenissä, Koillis-Thaima</w:t>
      </w:r>
      <w:r w:rsidRPr="00524DCF">
        <w:rPr>
          <w:rFonts w:ascii="Times New Roman" w:hAnsi="Times New Roman"/>
          <w:lang w:val="fi-FI"/>
        </w:rPr>
        <w:t>assa yksityiskoulun englannin ja kuvataiteen opettajana samalla kuitenkin ollen aktiivinen taiteilija. Khon Kaen on suurehko yliopistokaupunki ja yliopisto käsittää aktiivisen kuvanveiston ja taiteen opetuksen lisäksi myös taidekeskuksen, jossa on esillä m</w:t>
      </w:r>
      <w:r w:rsidRPr="00524DCF">
        <w:rPr>
          <w:rFonts w:ascii="Times New Roman" w:hAnsi="Times New Roman"/>
          <w:lang w:val="fi-FI"/>
        </w:rPr>
        <w:t>aan muissa yliopistoissa tehtyä taidetta.</w:t>
      </w:r>
    </w:p>
    <w:p w:rsidR="00EE6D89" w:rsidRPr="00524DCF" w:rsidRDefault="00D057FF">
      <w:pPr>
        <w:pStyle w:val="KatiesCV-Statement"/>
        <w:spacing w:before="227"/>
        <w:jc w:val="both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 xml:space="preserve">  </w:t>
      </w:r>
    </w:p>
    <w:p w:rsidR="00EE6D89" w:rsidRPr="00524DCF" w:rsidRDefault="00D057FF">
      <w:pPr>
        <w:pStyle w:val="KatiesCV-Innerheading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ab/>
        <w:t>1996</w:t>
      </w:r>
      <w:r w:rsidRPr="00524DCF">
        <w:rPr>
          <w:rFonts w:ascii="Times New Roman" w:hAnsi="Times New Roman"/>
          <w:lang w:val="fi-FI"/>
        </w:rPr>
        <w:tab/>
        <w:t>KuM (kuvaamataidon maisteri, ylempi korkeakoulututkinto</w:t>
      </w:r>
      <w:r w:rsidRPr="00524DCF">
        <w:rPr>
          <w:rFonts w:ascii="Times New Roman" w:hAnsi="Times New Roman"/>
          <w:lang w:val="fi-FI"/>
        </w:rPr>
        <w:tab/>
      </w:r>
      <w:r w:rsidRPr="00524DCF">
        <w:rPr>
          <w:rFonts w:ascii="Times New Roman" w:hAnsi="Times New Roman"/>
          <w:lang w:val="fi-FI"/>
        </w:rPr>
        <w:tab/>
      </w:r>
      <w:r w:rsidRPr="00524DCF">
        <w:rPr>
          <w:rFonts w:ascii="Times New Roman" w:hAnsi="Times New Roman"/>
          <w:lang w:val="fi-FI"/>
        </w:rPr>
        <w:tab/>
        <w:t>Kuvataideakatemia</w:t>
      </w:r>
    </w:p>
    <w:p w:rsidR="00EE6D89" w:rsidRPr="00524DCF" w:rsidRDefault="00D057FF">
      <w:pPr>
        <w:pStyle w:val="KatiesCV-Bodytext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ab/>
        <w:t>Lopputyönäyttelyni ja siitä tehty taiteellinen opinnäyte käsitteli Bysantin taidetta.</w:t>
      </w:r>
    </w:p>
    <w:p w:rsidR="00EE6D89" w:rsidRDefault="00D057FF">
      <w:pPr>
        <w:pStyle w:val="KatiesCV-Bodytext"/>
        <w:rPr>
          <w:rFonts w:ascii="Times New Roman" w:hAnsi="Times New Roman"/>
        </w:rPr>
      </w:pPr>
      <w:r w:rsidRPr="00524DCF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</w:rPr>
        <w:t>Byzantine – The Undulating Surfaces of Li</w:t>
      </w:r>
      <w:r>
        <w:rPr>
          <w:rFonts w:ascii="Times New Roman" w:hAnsi="Times New Roman"/>
        </w:rPr>
        <w:t>ght (Galleria Pirkko-Liisa Topelius)</w:t>
      </w:r>
    </w:p>
    <w:p w:rsidR="00EE6D89" w:rsidRPr="00524DCF" w:rsidRDefault="00D057FF">
      <w:pPr>
        <w:pStyle w:val="KatiesCV-Innerheading"/>
        <w:rPr>
          <w:rFonts w:ascii="Times New Roman" w:hAnsi="Times New Roman"/>
          <w:lang w:val="fi-FI"/>
        </w:rPr>
      </w:pPr>
      <w:r>
        <w:rPr>
          <w:rFonts w:ascii="Times New Roman" w:hAnsi="Times New Roman"/>
        </w:rPr>
        <w:tab/>
      </w:r>
      <w:r w:rsidRPr="00524DCF">
        <w:rPr>
          <w:rFonts w:ascii="Times New Roman" w:hAnsi="Times New Roman"/>
          <w:lang w:val="fi-FI"/>
        </w:rPr>
        <w:t>1994</w:t>
      </w:r>
      <w:r w:rsidRPr="00524DCF">
        <w:rPr>
          <w:rFonts w:ascii="Times New Roman" w:hAnsi="Times New Roman"/>
          <w:lang w:val="fi-FI"/>
        </w:rPr>
        <w:tab/>
        <w:t>Kuvataiteen kandidaatti (alempi korkeakoulututkinto)</w:t>
      </w:r>
      <w:r w:rsidRPr="00524DCF">
        <w:rPr>
          <w:rFonts w:ascii="Times New Roman" w:hAnsi="Times New Roman"/>
          <w:lang w:val="fi-FI"/>
        </w:rPr>
        <w:tab/>
      </w:r>
      <w:r w:rsidRPr="00524DCF">
        <w:rPr>
          <w:rFonts w:ascii="Times New Roman" w:hAnsi="Times New Roman"/>
          <w:lang w:val="fi-FI"/>
        </w:rPr>
        <w:tab/>
      </w:r>
      <w:r w:rsidRPr="00524DCF">
        <w:rPr>
          <w:rFonts w:ascii="Times New Roman" w:hAnsi="Times New Roman"/>
          <w:lang w:val="fi-FI"/>
        </w:rPr>
        <w:tab/>
        <w:t>Kuvataideakatemia</w:t>
      </w:r>
    </w:p>
    <w:p w:rsidR="00EE6D89" w:rsidRPr="00524DCF" w:rsidRDefault="00D057FF">
      <w:pPr>
        <w:pStyle w:val="KatiesCV-Bodytext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ab/>
        <w:t>Tämän tutkinnon lopputyönä oli Gotiikka ja työhön kuuluva näyttely Lux Aeterna (Kuvataideakatemian galleria)</w:t>
      </w:r>
    </w:p>
    <w:p w:rsidR="00EE6D89" w:rsidRPr="00524DCF" w:rsidRDefault="00EE6D89">
      <w:pPr>
        <w:pStyle w:val="KatiesCV-Bodytext"/>
        <w:rPr>
          <w:rFonts w:ascii="Times New Roman" w:hAnsi="Times New Roman"/>
          <w:lang w:val="fi-FI"/>
        </w:rPr>
      </w:pPr>
    </w:p>
    <w:p w:rsidR="00EE6D89" w:rsidRPr="00524DCF" w:rsidRDefault="00D057FF">
      <w:pPr>
        <w:pStyle w:val="KatiesCV-Innerheading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ab/>
        <w:t>1990-92</w:t>
      </w:r>
      <w:r w:rsidRPr="00524DCF">
        <w:rPr>
          <w:rFonts w:ascii="Times New Roman" w:hAnsi="Times New Roman"/>
          <w:lang w:val="fi-FI"/>
        </w:rPr>
        <w:tab/>
        <w:t>Vapaa Taidekoulu</w:t>
      </w:r>
    </w:p>
    <w:p w:rsidR="00EE6D89" w:rsidRPr="00524DCF" w:rsidRDefault="00D057FF">
      <w:pPr>
        <w:pStyle w:val="KatiesCV-Bodytext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ab/>
      </w:r>
    </w:p>
    <w:p w:rsidR="00EE6D89" w:rsidRPr="00524DCF" w:rsidRDefault="00D057FF">
      <w:pPr>
        <w:pStyle w:val="KatiesCV-Sectionheading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spacing w:val="20"/>
          <w:lang w:val="fi-FI"/>
        </w:rPr>
        <w:t xml:space="preserve">Työkokemus </w:t>
      </w:r>
      <w:r w:rsidRPr="00524DCF">
        <w:rPr>
          <w:rFonts w:ascii="Times New Roman" w:hAnsi="Times New Roman"/>
          <w:strike/>
          <w:spacing w:val="20"/>
          <w:lang w:val="fi-FI"/>
        </w:rPr>
        <w:tab/>
      </w:r>
    </w:p>
    <w:p w:rsidR="00EE6D89" w:rsidRPr="00524DCF" w:rsidRDefault="00D057FF">
      <w:pPr>
        <w:pStyle w:val="KatiesCV-Innerheading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ab/>
      </w:r>
    </w:p>
    <w:p w:rsidR="00EE6D89" w:rsidRPr="00524DCF" w:rsidRDefault="00D057FF">
      <w:pPr>
        <w:pStyle w:val="KatiesCV-Innerheading"/>
        <w:rPr>
          <w:rFonts w:ascii="Times New Roman" w:hAnsi="Times New Roman"/>
          <w:lang w:val="fi-FI"/>
        </w:rPr>
      </w:pPr>
      <w:r w:rsidRPr="00524DCF">
        <w:rPr>
          <w:rFonts w:ascii="Times New Roman" w:hAnsi="Times New Roman"/>
          <w:lang w:val="fi-FI"/>
        </w:rPr>
        <w:t xml:space="preserve">   2000-2002</w:t>
      </w:r>
      <w:r w:rsidRPr="00524DCF">
        <w:rPr>
          <w:rFonts w:ascii="Times New Roman" w:hAnsi="Times New Roman"/>
          <w:lang w:val="fi-FI"/>
        </w:rPr>
        <w:tab/>
        <w:t xml:space="preserve">Konsultointia eri yrityksille (yritysten brändimainonta, b-to-b </w:t>
      </w:r>
      <w:r w:rsidRPr="00524DCF">
        <w:rPr>
          <w:rFonts w:ascii="Times New Roman" w:hAnsi="Times New Roman"/>
          <w:lang w:val="fi-FI"/>
        </w:rPr>
        <w:tab/>
      </w:r>
      <w:r w:rsidRPr="00524DCF">
        <w:rPr>
          <w:rFonts w:ascii="Times New Roman" w:hAnsi="Times New Roman"/>
          <w:lang w:val="fi-FI"/>
        </w:rPr>
        <w:tab/>
      </w:r>
      <w:r w:rsidRPr="00524DCF">
        <w:rPr>
          <w:rFonts w:ascii="Times New Roman" w:hAnsi="Times New Roman"/>
          <w:lang w:val="fi-FI"/>
        </w:rPr>
        <w:tab/>
        <w:t>mainonta)</w:t>
      </w:r>
    </w:p>
    <w:p w:rsidR="00EE6D89" w:rsidRDefault="00D057FF">
      <w:pPr>
        <w:pStyle w:val="KatiesCV-Bodytext"/>
      </w:pPr>
      <w:r w:rsidRPr="00524DCF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</w:rPr>
        <w:t xml:space="preserve">mm. Thailand Productivity Institute </w:t>
      </w:r>
      <w:hyperlink r:id="rId6" w:history="1">
        <w:r>
          <w:t>http://www.ftpi.or.th/</w:t>
        </w:r>
      </w:hyperlink>
      <w:r>
        <w:t xml:space="preserve">  useilla paikkakunnilla mm. Bangkok, Chiang Mai, Lampang</w:t>
      </w:r>
    </w:p>
    <w:p w:rsidR="00EE6D89" w:rsidRDefault="00D057FF">
      <w:pPr>
        <w:pStyle w:val="KatiesCV-Innerhead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6D89" w:rsidRPr="007F4D73" w:rsidRDefault="00D057FF">
      <w:pPr>
        <w:pStyle w:val="KatiesCV-Innerheading"/>
        <w:rPr>
          <w:rFonts w:ascii="Times New Roman" w:hAnsi="Times New Roman"/>
          <w:lang w:val="fi-FI"/>
        </w:rPr>
      </w:pPr>
      <w:r>
        <w:rPr>
          <w:rFonts w:ascii="Times New Roman" w:hAnsi="Times New Roman"/>
        </w:rPr>
        <w:tab/>
      </w:r>
      <w:r w:rsidRPr="007F4D73">
        <w:rPr>
          <w:rFonts w:ascii="Times New Roman" w:hAnsi="Times New Roman"/>
          <w:lang w:val="fi-FI"/>
        </w:rPr>
        <w:t>1996 - 2000</w:t>
      </w:r>
      <w:r w:rsidRPr="007F4D73">
        <w:rPr>
          <w:rFonts w:ascii="Times New Roman" w:hAnsi="Times New Roman"/>
          <w:lang w:val="fi-FI"/>
        </w:rPr>
        <w:tab/>
        <w:t xml:space="preserve">Helsingin Suom. Kiel. Työväenopisto </w:t>
      </w:r>
      <w:r w:rsidRPr="007F4D73">
        <w:rPr>
          <w:rFonts w:ascii="Times New Roman" w:hAnsi="Times New Roman"/>
          <w:lang w:val="fi-FI"/>
        </w:rPr>
        <w:tab/>
        <w:t>Helsinki, Suomi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</w:r>
      <w:r w:rsidRPr="007F4D73">
        <w:rPr>
          <w:rFonts w:ascii="Times New Roman" w:hAnsi="Times New Roman"/>
          <w:lang w:val="fi-FI"/>
        </w:rPr>
        <w:t>Tuntiopettaja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Toimin syväpainotekniikoiden tuntiopettajana (pääasiassa etsaus, akvatinta, carborundum, erilaiset valokuva/fil</w:t>
      </w:r>
      <w:r w:rsidRPr="007F4D73">
        <w:rPr>
          <w:rFonts w:ascii="Times New Roman" w:hAnsi="Times New Roman"/>
          <w:lang w:val="fi-FI"/>
        </w:rPr>
        <w:t>mipohjaiset tekniikat kuten polymeeri). Aikuisopetusta.</w:t>
      </w:r>
    </w:p>
    <w:p w:rsidR="00EE6D89" w:rsidRPr="007F4D73" w:rsidRDefault="00EE6D89">
      <w:pPr>
        <w:pStyle w:val="KatiesCV-Bodytext"/>
        <w:ind w:left="0" w:firstLine="0"/>
        <w:rPr>
          <w:rFonts w:ascii="Times New Roman" w:hAnsi="Times New Roman"/>
          <w:lang w:val="fi-FI"/>
        </w:rPr>
      </w:pPr>
    </w:p>
    <w:p w:rsidR="00EE6D89" w:rsidRPr="007F4D73" w:rsidRDefault="00D057FF">
      <w:pPr>
        <w:pStyle w:val="KatiesCV-Sectionheading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spacing w:val="20"/>
          <w:lang w:val="fi-FI"/>
        </w:rPr>
        <w:t xml:space="preserve">Näyttelyt </w:t>
      </w:r>
      <w:r w:rsidRPr="007F4D73">
        <w:rPr>
          <w:rFonts w:ascii="Times New Roman" w:hAnsi="Times New Roman"/>
          <w:strike/>
          <w:spacing w:val="20"/>
          <w:lang w:val="fi-FI"/>
        </w:rPr>
        <w:tab/>
      </w:r>
    </w:p>
    <w:p w:rsidR="00EE6D89" w:rsidRPr="007F4D73" w:rsidRDefault="00D057FF">
      <w:pPr>
        <w:pStyle w:val="KatiesCV-Innerheading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1993-2008</w:t>
      </w:r>
      <w:r w:rsidRPr="007F4D73">
        <w:rPr>
          <w:rFonts w:ascii="Times New Roman" w:hAnsi="Times New Roman"/>
          <w:lang w:val="fi-FI"/>
        </w:rPr>
        <w:tab/>
        <w:t>Ryhmä- ja yksityisnäyttelyt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 xml:space="preserve">Viime aikoina olen pitänyt näyttelyitä lähinnä Bangkokissa jo matkustusetäisyyden takia. Muutamaan näyttelyyn olen kuitenkin osallistunut myös </w:t>
      </w:r>
      <w:r w:rsidRPr="007F4D73">
        <w:rPr>
          <w:rFonts w:ascii="Times New Roman" w:hAnsi="Times New Roman"/>
          <w:lang w:val="fi-FI"/>
        </w:rPr>
        <w:t>Suomessa. Viimeisin yksityisnäyttely oli Suomessa Galleria Pirkko-Liisa Topeliuksella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Yksityisnäyttelyt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2009 Bangkok Boogie-Woogie, Galleria P-L Topelius</w:t>
      </w:r>
    </w:p>
    <w:p w:rsidR="00EE6D89" w:rsidRDefault="00D057FF">
      <w:pPr>
        <w:pStyle w:val="KatiesCV-Bodytext"/>
        <w:rPr>
          <w:rFonts w:ascii="Times New Roman" w:hAnsi="Times New Roman"/>
        </w:rPr>
      </w:pPr>
      <w:r w:rsidRPr="007F4D73">
        <w:rPr>
          <w:rFonts w:ascii="Times New Roman" w:hAnsi="Times New Roman"/>
          <w:lang w:val="fi-FI"/>
        </w:rPr>
        <w:lastRenderedPageBreak/>
        <w:tab/>
      </w:r>
      <w:r>
        <w:rPr>
          <w:rFonts w:ascii="Times New Roman" w:hAnsi="Times New Roman"/>
        </w:rPr>
        <w:t>2009 Art at Play, Bangkok, Silom</w:t>
      </w:r>
    </w:p>
    <w:p w:rsidR="00EE6D89" w:rsidRDefault="00D057FF">
      <w:pPr>
        <w:pStyle w:val="KatiesCV-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2008 Galleria Liisa Ekquist, Noormarkku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>
        <w:rPr>
          <w:rFonts w:ascii="Times New Roman" w:hAnsi="Times New Roman"/>
        </w:rPr>
        <w:tab/>
      </w:r>
      <w:r w:rsidRPr="007F4D73">
        <w:rPr>
          <w:rFonts w:ascii="Times New Roman" w:hAnsi="Times New Roman"/>
          <w:lang w:val="fi-FI"/>
        </w:rPr>
        <w:t>2007 Galleria Nefret</w:t>
      </w:r>
      <w:r w:rsidRPr="007F4D73">
        <w:rPr>
          <w:rFonts w:ascii="Times New Roman" w:hAnsi="Times New Roman"/>
          <w:lang w:val="fi-FI"/>
        </w:rPr>
        <w:t>, Turku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2004 Galleria P-L Topelius,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2003 Sininen talo, Salo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2002 Galleria 5, Oulu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2000 Taidekeskus Mältinranta, Tampere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2000 Galleria Bakeliittibambi,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2000 Galleria P-L Topelius,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1999 Kulttuuriareena Glorian avajaiset, Hel</w:t>
      </w:r>
      <w:r w:rsidRPr="007F4D73">
        <w:rPr>
          <w:rFonts w:ascii="Times New Roman" w:hAnsi="Times New Roman"/>
          <w:lang w:val="fi-FI"/>
        </w:rPr>
        <w:t>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1998 Naantalin kylpylä, Naantali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1998 Galleria 1, Turku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1998 Galleria Bakeliittibambi,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1997 Galleria P-L Topelius,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1997 Hotelli Ateljee, Turku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1997 Galleria Studio 5, Tukholma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1997 Vuorelan kartano, Viitasaari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 xml:space="preserve">1997 Elämä ei </w:t>
      </w:r>
      <w:r w:rsidRPr="007F4D73">
        <w:rPr>
          <w:rFonts w:ascii="Times New Roman" w:hAnsi="Times New Roman"/>
          <w:lang w:val="fi-FI"/>
        </w:rPr>
        <w:t>ole unta, Gallery Mosabacka (nyk. P-L Topelius),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</w:r>
      <w:r w:rsidRPr="007F4D73">
        <w:rPr>
          <w:rFonts w:ascii="Times New Roman" w:hAnsi="Times New Roman"/>
          <w:lang w:val="fi-FI"/>
        </w:rPr>
        <w:tab/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Ryhmänäyttelyt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2008 Valomon kesänäyttely, Kokemäki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2008 Galleria Liisa Ekquist, Noormarkku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2005 Sata palaa, Lönnströmin taidemuseo, Rauma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 xml:space="preserve">2000 Vaasan Taidehalli (yhteisnäyttely Hannu Leimun </w:t>
      </w:r>
      <w:r w:rsidRPr="007F4D73">
        <w:rPr>
          <w:rFonts w:ascii="Times New Roman" w:hAnsi="Times New Roman"/>
          <w:lang w:val="fi-FI"/>
        </w:rPr>
        <w:t>kanssa), Vaasa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2000 Sollentunan taidemessut (oma osasto), Tukholma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1998 Galleria Bakeliittibambi, Enkeleitä,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1996 Synti -näyttely, Porvoon Taidehalli yhdessä Laura Melan, Kirsti Wibergin ja Asko Sutisen kanssa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 xml:space="preserve">1996 Bysantti, Galleria P-L </w:t>
      </w:r>
      <w:r w:rsidRPr="007F4D73">
        <w:rPr>
          <w:rFonts w:ascii="Times New Roman" w:hAnsi="Times New Roman"/>
          <w:lang w:val="fi-FI"/>
        </w:rPr>
        <w:t>Topelius, Helsinki yhdessä Kirsti Wibergin kanssa (ääniteos Mika Karhunen ja Joanne Morgan)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1994 Lux Aeterna, Kuvataideakatemian Galleria, yhdessä muusikko Jukka Pietisen kanssa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>1993 Laituri -näyttely, Galleria Mosabacka, Helsinki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  <w:t xml:space="preserve">1993 Nauru -näyttely, </w:t>
      </w:r>
      <w:r w:rsidRPr="007F4D73">
        <w:rPr>
          <w:rFonts w:ascii="Times New Roman" w:hAnsi="Times New Roman"/>
          <w:lang w:val="fi-FI"/>
        </w:rPr>
        <w:t>Galleria Mosabacka, Helsinki</w:t>
      </w:r>
    </w:p>
    <w:p w:rsidR="00EE6D89" w:rsidRPr="007F4D73" w:rsidRDefault="00D057FF">
      <w:pPr>
        <w:pStyle w:val="KatiesCV-Sectionheading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spacing w:val="20"/>
          <w:lang w:val="fi-FI"/>
        </w:rPr>
        <w:t xml:space="preserve">Kokoelmat </w:t>
      </w:r>
      <w:r w:rsidRPr="007F4D73">
        <w:rPr>
          <w:rFonts w:ascii="Times New Roman" w:hAnsi="Times New Roman"/>
          <w:strike/>
          <w:spacing w:val="20"/>
          <w:lang w:val="fi-FI"/>
        </w:rPr>
        <w:tab/>
      </w:r>
    </w:p>
    <w:p w:rsidR="00EE6D89" w:rsidRPr="007F4D73" w:rsidRDefault="00D057FF">
      <w:pPr>
        <w:pStyle w:val="KatiesCV-Innerheading"/>
        <w:rPr>
          <w:rFonts w:ascii="Times New Roman" w:hAnsi="Times New Roman"/>
          <w:b w:val="0"/>
          <w:bCs w:val="0"/>
          <w:sz w:val="24"/>
          <w:szCs w:val="24"/>
          <w:lang w:val="fi-FI"/>
        </w:rPr>
      </w:pPr>
      <w:r w:rsidRPr="007F4D73">
        <w:rPr>
          <w:rFonts w:ascii="Times New Roman" w:hAnsi="Times New Roman"/>
          <w:b w:val="0"/>
          <w:bCs w:val="0"/>
          <w:sz w:val="24"/>
          <w:szCs w:val="24"/>
          <w:lang w:val="fi-FI"/>
        </w:rPr>
        <w:t>Mm. Nokia, Handelsbanken, Suomen valtio, Helsingin kaupunki, Tampereen kaupunki, Pohjanmaan museo, Sampo, Valitut palat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</w:r>
    </w:p>
    <w:p w:rsidR="00EE6D89" w:rsidRPr="007F4D73" w:rsidRDefault="00D057FF">
      <w:pPr>
        <w:pStyle w:val="KatiesCV-Sectionheading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spacing w:val="20"/>
          <w:lang w:val="fi-FI"/>
        </w:rPr>
        <w:t xml:space="preserve">Muu työ </w:t>
      </w:r>
      <w:r w:rsidRPr="007F4D73">
        <w:rPr>
          <w:rFonts w:ascii="Times New Roman" w:hAnsi="Times New Roman"/>
          <w:strike/>
          <w:spacing w:val="20"/>
          <w:lang w:val="fi-FI"/>
        </w:rPr>
        <w:tab/>
      </w:r>
    </w:p>
    <w:p w:rsidR="00EE6D89" w:rsidRPr="007F4D73" w:rsidRDefault="00D057FF">
      <w:pPr>
        <w:pStyle w:val="KatiesCV-Innerheading"/>
        <w:spacing w:after="57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lastRenderedPageBreak/>
        <w:tab/>
      </w:r>
      <w:r w:rsidRPr="007F4D73">
        <w:rPr>
          <w:rFonts w:ascii="Times New Roman" w:hAnsi="Times New Roman"/>
          <w:b w:val="0"/>
          <w:bCs w:val="0"/>
          <w:sz w:val="24"/>
          <w:szCs w:val="24"/>
          <w:lang w:val="fi-FI"/>
        </w:rPr>
        <w:t>Olen toiminut graafisena suunnittelijana erilaisissa painoprojekteissa, brändi- ja</w:t>
      </w:r>
      <w:r w:rsidRPr="007F4D73">
        <w:rPr>
          <w:rFonts w:ascii="Times New Roman" w:hAnsi="Times New Roman"/>
          <w:b w:val="0"/>
          <w:bCs w:val="0"/>
          <w:sz w:val="24"/>
          <w:szCs w:val="24"/>
          <w:lang w:val="fi-FI"/>
        </w:rPr>
        <w:t xml:space="preserve"> markkinointikonsulttina sekä opettajana niin omalla alallani kuin kieliopetuksessa.</w:t>
      </w:r>
    </w:p>
    <w:p w:rsidR="00EE6D89" w:rsidRPr="007F4D73" w:rsidRDefault="00D057FF">
      <w:pPr>
        <w:pStyle w:val="KatiesCV-Bodytext"/>
        <w:rPr>
          <w:rFonts w:ascii="Times New Roman" w:hAnsi="Times New Roman"/>
          <w:lang w:val="fi-FI"/>
        </w:rPr>
      </w:pPr>
      <w:r w:rsidRPr="007F4D73">
        <w:rPr>
          <w:rFonts w:ascii="Times New Roman" w:hAnsi="Times New Roman"/>
          <w:lang w:val="fi-FI"/>
        </w:rPr>
        <w:tab/>
      </w:r>
    </w:p>
    <w:sectPr w:rsidR="00EE6D89" w:rsidRPr="007F4D73" w:rsidSect="00EE6D8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FF" w:rsidRDefault="00D057FF" w:rsidP="00EE6D89">
      <w:r>
        <w:separator/>
      </w:r>
    </w:p>
  </w:endnote>
  <w:endnote w:type="continuationSeparator" w:id="0">
    <w:p w:rsidR="00D057FF" w:rsidRDefault="00D057FF" w:rsidP="00EE6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FF" w:rsidRDefault="00D057FF" w:rsidP="00EE6D89">
      <w:r w:rsidRPr="00EE6D89">
        <w:rPr>
          <w:color w:val="000000"/>
        </w:rPr>
        <w:separator/>
      </w:r>
    </w:p>
  </w:footnote>
  <w:footnote w:type="continuationSeparator" w:id="0">
    <w:p w:rsidR="00D057FF" w:rsidRDefault="00D057FF" w:rsidP="00EE6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6D89"/>
    <w:rsid w:val="00524DCF"/>
    <w:rsid w:val="007F4D73"/>
    <w:rsid w:val="00D057FF"/>
    <w:rsid w:val="00E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6D89"/>
  </w:style>
  <w:style w:type="paragraph" w:customStyle="1" w:styleId="Heading">
    <w:name w:val="Heading"/>
    <w:basedOn w:val="Standard"/>
    <w:next w:val="Textbody"/>
    <w:rsid w:val="00EE6D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6D89"/>
    <w:pPr>
      <w:spacing w:after="120"/>
    </w:pPr>
  </w:style>
  <w:style w:type="paragraph" w:styleId="List">
    <w:name w:val="List"/>
    <w:basedOn w:val="Textbody"/>
    <w:rsid w:val="00EE6D89"/>
  </w:style>
  <w:style w:type="paragraph" w:styleId="Caption">
    <w:name w:val="caption"/>
    <w:basedOn w:val="Standard"/>
    <w:rsid w:val="00EE6D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6D89"/>
    <w:pPr>
      <w:suppressLineNumbers/>
    </w:pPr>
  </w:style>
  <w:style w:type="paragraph" w:customStyle="1" w:styleId="KatiesCV-Sectionheading">
    <w:name w:val="Katie's CV - Section heading"/>
    <w:basedOn w:val="Standard"/>
    <w:next w:val="KatiesCV-Innerheading"/>
    <w:rsid w:val="00EE6D89"/>
    <w:pPr>
      <w:tabs>
        <w:tab w:val="right" w:pos="9972"/>
      </w:tabs>
      <w:spacing w:before="170" w:after="57"/>
    </w:pPr>
    <w:rPr>
      <w:rFonts w:ascii="Poor Richard" w:hAnsi="Poor Richard"/>
      <w:b/>
      <w:bCs/>
      <w:spacing w:val="10"/>
      <w:sz w:val="38"/>
      <w:szCs w:val="38"/>
    </w:rPr>
  </w:style>
  <w:style w:type="paragraph" w:customStyle="1" w:styleId="KatiesCV-Innerheading">
    <w:name w:val="Katie's CV - Inner heading"/>
    <w:basedOn w:val="Standard"/>
    <w:next w:val="KatiesCV-Bodytext"/>
    <w:rsid w:val="00EE6D89"/>
    <w:pPr>
      <w:tabs>
        <w:tab w:val="center" w:pos="840"/>
        <w:tab w:val="left" w:pos="1980"/>
        <w:tab w:val="right" w:pos="9978"/>
      </w:tabs>
      <w:spacing w:before="57"/>
    </w:pPr>
    <w:rPr>
      <w:rFonts w:ascii="Constantia" w:hAnsi="Constantia"/>
      <w:b/>
      <w:bCs/>
      <w:sz w:val="28"/>
      <w:szCs w:val="28"/>
    </w:rPr>
  </w:style>
  <w:style w:type="paragraph" w:customStyle="1" w:styleId="KatiesCV-Bodytext">
    <w:name w:val="Katie's CV - Body text"/>
    <w:basedOn w:val="Standard"/>
    <w:rsid w:val="00EE6D89"/>
    <w:pPr>
      <w:tabs>
        <w:tab w:val="left" w:pos="1980"/>
      </w:tabs>
      <w:spacing w:after="57" w:line="244" w:lineRule="auto"/>
      <w:ind w:left="2250" w:hanging="2265"/>
      <w:textAlignment w:val="auto"/>
    </w:pPr>
    <w:rPr>
      <w:rFonts w:ascii="Constantia" w:hAnsi="Constantia"/>
    </w:rPr>
  </w:style>
  <w:style w:type="paragraph" w:customStyle="1" w:styleId="KatiesCV-Highlight">
    <w:name w:val="Katie's CV - Highlight"/>
    <w:basedOn w:val="Standard"/>
    <w:rsid w:val="00EE6D89"/>
    <w:pPr>
      <w:spacing w:line="235" w:lineRule="auto"/>
    </w:pPr>
    <w:rPr>
      <w:rFonts w:ascii="Segoe UI" w:hAnsi="Segoe UI"/>
    </w:rPr>
  </w:style>
  <w:style w:type="paragraph" w:customStyle="1" w:styleId="KatiesCV-Title">
    <w:name w:val="Katie's CV - Title"/>
    <w:basedOn w:val="Standard"/>
    <w:rsid w:val="00EE6D89"/>
    <w:pPr>
      <w:tabs>
        <w:tab w:val="right" w:pos="3900"/>
        <w:tab w:val="right" w:pos="9975"/>
      </w:tabs>
    </w:pPr>
    <w:rPr>
      <w:rFonts w:ascii="Poor Richard" w:hAnsi="Poor Richard"/>
      <w:sz w:val="64"/>
      <w:szCs w:val="64"/>
    </w:rPr>
  </w:style>
  <w:style w:type="paragraph" w:customStyle="1" w:styleId="KatiesCV-Contactinformation">
    <w:name w:val="Katie's CV - Contact information"/>
    <w:basedOn w:val="Standard"/>
    <w:rsid w:val="00EE6D89"/>
    <w:pPr>
      <w:ind w:right="6075"/>
      <w:jc w:val="both"/>
    </w:pPr>
    <w:rPr>
      <w:rFonts w:ascii="Constantia" w:hAnsi="Constantia"/>
      <w:spacing w:val="-10"/>
    </w:rPr>
  </w:style>
  <w:style w:type="paragraph" w:customStyle="1" w:styleId="KatiesCV-Statement">
    <w:name w:val="Katie's CV - Statement"/>
    <w:basedOn w:val="KatiesCV-Highlight"/>
    <w:rsid w:val="00EE6D89"/>
  </w:style>
  <w:style w:type="character" w:customStyle="1" w:styleId="Internetlink">
    <w:name w:val="Internet link"/>
    <w:rsid w:val="00EE6D8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pi.or.t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/ CV / Resume</dc:title>
  <dc:subject>A good-lookin' resume / CV template for your enjoyment.</dc:subject>
  <dc:creator>Juhani Merikallio</dc:creator>
  <cp:keywords>curriculum vitae,curriculum,vitae,CV,resume</cp:keywords>
  <dc:description>from teagirl's design studio (aka The Kitchen Table)</dc:description>
  <cp:lastModifiedBy>Wonderland</cp:lastModifiedBy>
  <cp:revision>2</cp:revision>
  <dcterms:created xsi:type="dcterms:W3CDTF">2012-01-26T05:43:00Z</dcterms:created>
  <dcterms:modified xsi:type="dcterms:W3CDTF">2012-01-26T05:43:00Z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href="http://templates.services.openoffice.org/bsd-license"&gt;BSD&lt;/a&gt;</vt:lpwstr>
  </property>
</Properties>
</file>